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C4" w:rsidRPr="00296CFC" w:rsidRDefault="00DB42C4" w:rsidP="00E560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ПРИЛОЖЕНИЕ</w:t>
      </w:r>
      <w:r w:rsidR="00EF0F3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B42C4" w:rsidRPr="00296CFC" w:rsidRDefault="00DB42C4" w:rsidP="00E560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130719" w:rsidRPr="00296CFC" w:rsidRDefault="00EF0F3A" w:rsidP="00E560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01.04.2021 № 04-06-22</w:t>
      </w:r>
    </w:p>
    <w:p w:rsidR="00130719" w:rsidRPr="00296CFC" w:rsidRDefault="00130719" w:rsidP="00E560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F4" w:rsidRDefault="006843F4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FC" w:rsidRDefault="00296CFC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FC" w:rsidRDefault="00296CFC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FC" w:rsidRPr="00296CFC" w:rsidRDefault="00296CFC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F4" w:rsidRPr="00296CFC" w:rsidRDefault="006843F4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социального обслуживания наседания «Сызранский»</w:t>
      </w:r>
    </w:p>
    <w:p w:rsidR="00130719" w:rsidRPr="00296CFC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(АНО «ЦСОН «Сызранский»)</w:t>
      </w:r>
    </w:p>
    <w:p w:rsidR="00DB42C4" w:rsidRPr="00296CFC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C4" w:rsidRPr="00296CFC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C4" w:rsidRPr="00296CFC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C4" w:rsidRPr="00296CFC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FC">
        <w:rPr>
          <w:rFonts w:ascii="Times New Roman" w:hAnsi="Times New Roman" w:cs="Times New Roman"/>
          <w:b/>
          <w:sz w:val="24"/>
          <w:szCs w:val="24"/>
        </w:rPr>
        <w:t xml:space="preserve">Программа укрепления здоровья </w:t>
      </w:r>
      <w:proofErr w:type="gramStart"/>
      <w:r w:rsidRPr="00296CFC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</w:p>
    <w:p w:rsidR="00DB42C4" w:rsidRPr="00325C37" w:rsidRDefault="00DB42C4" w:rsidP="00E56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FC">
        <w:rPr>
          <w:rFonts w:ascii="Times New Roman" w:hAnsi="Times New Roman" w:cs="Times New Roman"/>
          <w:b/>
          <w:sz w:val="24"/>
          <w:szCs w:val="24"/>
        </w:rPr>
        <w:t>«СТУПЕНИ ЗДОРОВЬЯ»</w:t>
      </w:r>
    </w:p>
    <w:p w:rsidR="00325C37" w:rsidRPr="00325C37" w:rsidRDefault="00325C37" w:rsidP="00E560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F3A">
        <w:rPr>
          <w:rFonts w:ascii="Times New Roman" w:hAnsi="Times New Roman" w:cs="Times New Roman"/>
          <w:b/>
          <w:sz w:val="24"/>
          <w:szCs w:val="24"/>
        </w:rPr>
        <w:t xml:space="preserve">2021-2023 </w:t>
      </w:r>
      <w:r>
        <w:rPr>
          <w:rFonts w:ascii="Times New Roman" w:hAnsi="Times New Roman" w:cs="Times New Roman"/>
          <w:b/>
          <w:sz w:val="24"/>
          <w:szCs w:val="24"/>
        </w:rPr>
        <w:t>г.г.</w:t>
      </w: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F4" w:rsidRPr="00296CFC" w:rsidRDefault="006843F4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F4" w:rsidRPr="00296CFC" w:rsidRDefault="006843F4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1307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019" w:rsidRPr="00296CFC" w:rsidRDefault="00E56019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19" w:rsidRPr="00296CFC" w:rsidRDefault="006843F4" w:rsidP="00E5601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2021 г.</w:t>
      </w:r>
    </w:p>
    <w:p w:rsidR="00E56019" w:rsidRPr="00296CFC" w:rsidRDefault="00E56019" w:rsidP="00E56019">
      <w:pPr>
        <w:pStyle w:val="1"/>
        <w:keepLines w:val="0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  <w:lang w:eastAsia="ru-RU"/>
        </w:rPr>
      </w:pPr>
      <w:bookmarkStart w:id="0" w:name="_Toc422146661"/>
    </w:p>
    <w:p w:rsidR="00E56019" w:rsidRPr="00296CFC" w:rsidRDefault="00E56019" w:rsidP="00E560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019" w:rsidRPr="00296CFC" w:rsidRDefault="00E56019" w:rsidP="00E560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719" w:rsidRPr="00296CFC" w:rsidRDefault="00130719" w:rsidP="00E56019">
      <w:pPr>
        <w:pStyle w:val="1"/>
        <w:keepLines w:val="0"/>
        <w:spacing w:before="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  <w:lang w:eastAsia="ru-RU"/>
        </w:rPr>
      </w:pPr>
      <w:r w:rsidRPr="00296CFC">
        <w:rPr>
          <w:rFonts w:ascii="Times New Roman" w:eastAsia="Times New Roman" w:hAnsi="Times New Roman" w:cs="Times New Roman"/>
          <w:b/>
          <w:color w:val="auto"/>
          <w:kern w:val="28"/>
          <w:sz w:val="24"/>
          <w:szCs w:val="24"/>
          <w:lang w:eastAsia="ru-RU"/>
        </w:rPr>
        <w:lastRenderedPageBreak/>
        <w:t>Введение</w:t>
      </w:r>
      <w:bookmarkEnd w:id="0"/>
    </w:p>
    <w:p w:rsidR="00DB34EB" w:rsidRPr="00296CFC" w:rsidRDefault="00130719" w:rsidP="00E560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Работающие граждане составляют половину населения и вносят основной вклад в экономическое и социальное развитие страны. Их здоровье определяется не только социальными и индивидуальными факторами,  доступом к медицинским услугам, но и факторами, которые присутствуют на рабочем месте. </w:t>
      </w:r>
    </w:p>
    <w:p w:rsidR="00DB34EB" w:rsidRPr="00296CFC" w:rsidRDefault="00130719" w:rsidP="00E560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Корпоративные программы укрепления здоровья являются элементом охраны здоровья сотрудников и включают расширенный перечень задач по управлению состоянием здоровья, которые сфокусированы на условиях трудового процесса и производственной сфере с позиции их влияния на факторы образа жизни работников и поведенческие факторы риска заболеваний, которые 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как формироваться, так и нивелироваться в условиях работы, быта, на отдыхе и пр. Сохранение и укрепление здоровья 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невозможно без их активного участия, поскольку объектом управления в данном случае выступают  они сами. </w:t>
      </w:r>
    </w:p>
    <w:p w:rsidR="00DB34EB" w:rsidRPr="00296CFC" w:rsidRDefault="00130719" w:rsidP="00E560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E56019" w:rsidRPr="00296CFC">
        <w:rPr>
          <w:rFonts w:ascii="Times New Roman" w:hAnsi="Times New Roman" w:cs="Times New Roman"/>
          <w:sz w:val="24"/>
          <w:szCs w:val="24"/>
        </w:rPr>
        <w:t>сотрудники</w:t>
      </w:r>
      <w:r w:rsidRPr="00296CFC">
        <w:rPr>
          <w:rFonts w:ascii="Times New Roman" w:hAnsi="Times New Roman" w:cs="Times New Roman"/>
          <w:sz w:val="24"/>
          <w:szCs w:val="24"/>
        </w:rPr>
        <w:t xml:space="preserve"> могли участвовать в этом процессе им нужно осознанное желание, воля и знания. 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Большинство людей проводит на работе основную часть времени и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в этот период здоровье человека находится под влиянием комплекса факторов, в том числе и негативных. Согласно определению</w:t>
      </w:r>
      <w:r w:rsidR="00CD2F10"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Pr="00296CFC">
        <w:rPr>
          <w:rFonts w:ascii="Times New Roman" w:hAnsi="Times New Roman" w:cs="Times New Roman"/>
          <w:sz w:val="24"/>
          <w:szCs w:val="24"/>
        </w:rPr>
        <w:t>ВОЗ рабочее место – оптимальная организационная форма охраны и поддержания здоровья, профилактики заболеваний.</w:t>
      </w:r>
      <w:r w:rsidR="00DB34EB" w:rsidRPr="00296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19" w:rsidRPr="00296CFC" w:rsidRDefault="00DB34EB" w:rsidP="00E560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 отдела ГБУЗ «Самарский областной центр общественного здоровья и медицинской профилактики» с 19 января по 2 марта 2021 года проведено скрининг-обследование.  Всего было обследовано 567 человек, что составляет 91% от общей численности сотрудников организации, в том числе: 4 мужчин (0,7%) и 563 женщины (99,3%).</w:t>
      </w:r>
    </w:p>
    <w:p w:rsidR="00E56019" w:rsidRPr="00296CFC" w:rsidRDefault="00DB34EB" w:rsidP="00E560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CFC">
        <w:rPr>
          <w:rFonts w:ascii="Times New Roman" w:hAnsi="Times New Roman" w:cs="Times New Roman"/>
          <w:sz w:val="24"/>
          <w:szCs w:val="24"/>
        </w:rPr>
        <w:t xml:space="preserve">В скрининг-оценку уровня здоровья работающих граждан входили обследования функциональных и адаптивных резервов организма, в том числе измерение роста, веса, вычисление индекса массы тела, анализ общего холестерина и глюкозы в крови на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экспресс-анализаторе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, проводилась оценка функций дыхательной системы при помощи спирометрии,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пульсоксиметрия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, а так же экспресс-оценка состояния сердца по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ЭКГ-сигналам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 от конечностей при помощи компьютеризированной системы скрининга сердца «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Кардиовизор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>» и расчёт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 риска по шкале SCOR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>.</w:t>
      </w:r>
    </w:p>
    <w:p w:rsidR="00DB34EB" w:rsidRPr="00296CFC" w:rsidRDefault="00DB34EB" w:rsidP="00E560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В результате внесены данные в «Профиль (паспорт) здоровья предприятия» (прилагается). Выявлены такие факторы риска развития</w:t>
      </w:r>
      <w:r w:rsidR="00625406">
        <w:rPr>
          <w:rFonts w:ascii="Times New Roman" w:hAnsi="Times New Roman" w:cs="Times New Roman"/>
          <w:sz w:val="24"/>
          <w:szCs w:val="24"/>
        </w:rPr>
        <w:t xml:space="preserve"> </w:t>
      </w:r>
      <w:r w:rsidR="00625406" w:rsidRPr="00807933">
        <w:rPr>
          <w:rFonts w:ascii="Times New Roman" w:hAnsi="Times New Roman" w:cs="Times New Roman"/>
          <w:sz w:val="24"/>
          <w:szCs w:val="24"/>
        </w:rPr>
        <w:t xml:space="preserve">хронических </w:t>
      </w:r>
      <w:r w:rsidRPr="00807933">
        <w:rPr>
          <w:rFonts w:ascii="Times New Roman" w:hAnsi="Times New Roman" w:cs="Times New Roman"/>
          <w:sz w:val="24"/>
          <w:szCs w:val="24"/>
        </w:rPr>
        <w:t xml:space="preserve">неинфекционных </w:t>
      </w:r>
      <w:r w:rsidR="00625406" w:rsidRPr="00807933">
        <w:rPr>
          <w:rFonts w:ascii="Times New Roman" w:hAnsi="Times New Roman" w:cs="Times New Roman"/>
          <w:sz w:val="24"/>
          <w:szCs w:val="24"/>
        </w:rPr>
        <w:t>заболеваний (далее - ХНИЗ):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- повышение артериального давления у 49% (280 чел.) обследованных;                                                      - повышение уровня глюкозы 14% (82 чел.) обследованных;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- повышение уровня холестерина у 59% (333 чел.) обследованных;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- избыточная масса тела наблюдается у 78% (440 чел.) обследованных, в том числе: аномальная прибавка массы тела – у 36% (204 чел.) и ожирение (диагноз Е66.0) у 42% (236 чел.) обследованных;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- гипокинезия (низкая физическая активность) у 13% (75 чел.) обследованных;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- нерациональное питание у себя отмечают 97% (551 чел.) обследованных;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- курение – 7 % (41 чел.) обследованных; 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- высокий риск развития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 заболеваний  по шкале SCOR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имеют 0,2% (всего 1 чел. - женщина).</w:t>
      </w:r>
    </w:p>
    <w:p w:rsidR="00DB34EB" w:rsidRPr="00296CFC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- практически 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–  5% (30 чел.) обследованных.</w:t>
      </w:r>
    </w:p>
    <w:p w:rsidR="00DB34EB" w:rsidRDefault="00DB34EB" w:rsidP="00E56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ab/>
        <w:t xml:space="preserve">Основными «проблемными точками» коллектива является достаточно высокий процент повышенного уровня холестерина в крови, нерациональное питание, повышение артериального давления, избыточная масса тела (в том числе ожирение). К положительным моментам </w:t>
      </w:r>
      <w:r w:rsidRPr="00296CFC">
        <w:rPr>
          <w:rFonts w:ascii="Times New Roman" w:hAnsi="Times New Roman" w:cs="Times New Roman"/>
          <w:sz w:val="24"/>
          <w:szCs w:val="24"/>
        </w:rPr>
        <w:lastRenderedPageBreak/>
        <w:t xml:space="preserve">относится то, что коллектив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малокурящий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 xml:space="preserve"> (7%), недостаток физической нагрузки отмечается всего у 13% обследованных, что объясняется характером работы социальных работников. </w:t>
      </w:r>
    </w:p>
    <w:p w:rsidR="00625406" w:rsidRPr="00807933" w:rsidRDefault="00625406" w:rsidP="0062540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933">
        <w:rPr>
          <w:rFonts w:ascii="Times New Roman" w:hAnsi="Times New Roman" w:cs="Times New Roman"/>
          <w:sz w:val="24"/>
          <w:szCs w:val="24"/>
        </w:rPr>
        <w:t xml:space="preserve">В ходе обследования также проводилось персональное анонимное </w:t>
      </w:r>
      <w:r w:rsidRPr="00807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 работающих по анкете, </w:t>
      </w:r>
      <w:r w:rsidRPr="00807933">
        <w:rPr>
          <w:rFonts w:ascii="Times New Roman" w:hAnsi="Times New Roman" w:cs="Times New Roman"/>
          <w:sz w:val="24"/>
          <w:szCs w:val="24"/>
        </w:rPr>
        <w:t>разработанной ГБУЗ «Самарский областной центр общественного здоровья и медицинской профилактики» в рамках программы «Укрепление здоровья на рабочем месте».</w:t>
      </w:r>
      <w:proofErr w:type="gramEnd"/>
      <w:r w:rsidRPr="00807933">
        <w:rPr>
          <w:rFonts w:ascii="Times New Roman" w:hAnsi="Times New Roman" w:cs="Times New Roman"/>
          <w:sz w:val="24"/>
          <w:szCs w:val="24"/>
        </w:rPr>
        <w:t xml:space="preserve"> Целью исследования явилось </w:t>
      </w:r>
      <w:proofErr w:type="spellStart"/>
      <w:r w:rsidRPr="00807933">
        <w:rPr>
          <w:rFonts w:ascii="Times New Roman" w:hAnsi="Times New Roman" w:cs="Times New Roman"/>
          <w:sz w:val="24"/>
          <w:szCs w:val="24"/>
        </w:rPr>
        <w:t>мониторирование</w:t>
      </w:r>
      <w:proofErr w:type="spellEnd"/>
      <w:r w:rsidRPr="00807933">
        <w:rPr>
          <w:rFonts w:ascii="Times New Roman" w:hAnsi="Times New Roman" w:cs="Times New Roman"/>
          <w:sz w:val="24"/>
          <w:szCs w:val="24"/>
        </w:rPr>
        <w:t xml:space="preserve"> и оценка распространенности основных факторов риска развития ХНИЗ (</w:t>
      </w:r>
      <w:proofErr w:type="spellStart"/>
      <w:r w:rsidRPr="0080793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07933">
        <w:rPr>
          <w:rFonts w:ascii="Times New Roman" w:hAnsi="Times New Roman" w:cs="Times New Roman"/>
          <w:sz w:val="24"/>
          <w:szCs w:val="24"/>
        </w:rPr>
        <w:t>, потребления алкоголя, недостаточного потребления овощей и фруктов, низкой двигательной активности), информированности о ЗОЖ, приверженности к ЗОЖ. Размер анализируемой выборки –  530 человек, 527 женщин и 3 мужчин. Возраст респондентов – лица старше 20 лет.</w:t>
      </w:r>
    </w:p>
    <w:p w:rsidR="00625406" w:rsidRPr="00807933" w:rsidRDefault="00625406" w:rsidP="006254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Результаты анализа анкет: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933">
        <w:rPr>
          <w:rFonts w:ascii="Times New Roman" w:hAnsi="Times New Roman" w:cs="Times New Roman"/>
          <w:i/>
          <w:sz w:val="24"/>
          <w:szCs w:val="24"/>
          <w:u w:val="single"/>
        </w:rPr>
        <w:t>По разделу «Распространенность основных факторов риска ХНИЗ»</w:t>
      </w:r>
    </w:p>
    <w:p w:rsidR="00625406" w:rsidRPr="00807933" w:rsidRDefault="00625406" w:rsidP="00625406">
      <w:pPr>
        <w:tabs>
          <w:tab w:val="left" w:pos="816"/>
          <w:tab w:val="left" w:pos="7733"/>
          <w:tab w:val="left" w:pos="1014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Потребление табака - 7,4%.</w:t>
      </w:r>
    </w:p>
    <w:p w:rsidR="00625406" w:rsidRPr="00807933" w:rsidRDefault="00625406" w:rsidP="00625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Среди респондентов парят 6 человек или 1,2%. Без ответа оставили этот вопрос  30,8% лиц, участвовавших в исследовании.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iCs/>
          <w:sz w:val="24"/>
          <w:szCs w:val="24"/>
        </w:rPr>
        <w:t xml:space="preserve">Риск </w:t>
      </w:r>
      <w:r w:rsidRPr="00807933">
        <w:rPr>
          <w:rFonts w:ascii="Times New Roman" w:hAnsi="Times New Roman" w:cs="Times New Roman"/>
          <w:sz w:val="24"/>
          <w:szCs w:val="24"/>
        </w:rPr>
        <w:t>пагубного потребления алкоголя выявлен у 10,6%</w:t>
      </w:r>
      <w:r w:rsidR="00623620" w:rsidRPr="00807933">
        <w:rPr>
          <w:rFonts w:ascii="Times New Roman" w:hAnsi="Times New Roman" w:cs="Times New Roman"/>
          <w:sz w:val="24"/>
          <w:szCs w:val="24"/>
        </w:rPr>
        <w:t>.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Потребление достаточного количества овощей и фруктов в день - 20,8%</w:t>
      </w:r>
      <w:r w:rsidR="00623620" w:rsidRPr="00807933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Избыточное п</w:t>
      </w:r>
      <w:r w:rsidRPr="00807933">
        <w:rPr>
          <w:rFonts w:ascii="Times New Roman" w:hAnsi="Times New Roman" w:cs="Times New Roman"/>
          <w:bCs/>
          <w:sz w:val="24"/>
          <w:szCs w:val="24"/>
        </w:rPr>
        <w:t>отребление поваренной соли - 14,2%</w:t>
      </w:r>
      <w:r w:rsidR="00623620" w:rsidRPr="00807933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Избыточное п</w:t>
      </w:r>
      <w:r w:rsidRPr="00807933">
        <w:rPr>
          <w:rFonts w:ascii="Times New Roman" w:hAnsi="Times New Roman" w:cs="Times New Roman"/>
          <w:bCs/>
          <w:sz w:val="24"/>
          <w:szCs w:val="24"/>
        </w:rPr>
        <w:t>отребление сладостей - 27,2%</w:t>
      </w:r>
      <w:r w:rsidR="00623620" w:rsidRPr="00807933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Низкая физическая активность  - 25,5%</w:t>
      </w:r>
      <w:r w:rsidR="00623620" w:rsidRPr="00807933">
        <w:rPr>
          <w:rFonts w:ascii="Times New Roman" w:hAnsi="Times New Roman" w:cs="Times New Roman"/>
          <w:bCs/>
          <w:sz w:val="24"/>
          <w:szCs w:val="24"/>
        </w:rPr>
        <w:t>.</w:t>
      </w:r>
    </w:p>
    <w:p w:rsidR="00625406" w:rsidRPr="00807933" w:rsidRDefault="00623620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933">
        <w:rPr>
          <w:rFonts w:ascii="Times New Roman" w:hAnsi="Times New Roman" w:cs="Times New Roman"/>
          <w:i/>
          <w:sz w:val="24"/>
          <w:szCs w:val="24"/>
          <w:u w:val="single"/>
        </w:rPr>
        <w:t>По разделу «</w:t>
      </w:r>
      <w:r w:rsidR="00625406" w:rsidRPr="00807933">
        <w:rPr>
          <w:rFonts w:ascii="Times New Roman" w:hAnsi="Times New Roman" w:cs="Times New Roman"/>
          <w:i/>
          <w:sz w:val="24"/>
          <w:szCs w:val="24"/>
          <w:u w:val="single"/>
        </w:rPr>
        <w:t>Информированность о здоровом образе жизни</w:t>
      </w:r>
      <w:r w:rsidRPr="0080793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933">
        <w:rPr>
          <w:rFonts w:ascii="Times New Roman" w:hAnsi="Times New Roman" w:cs="Times New Roman"/>
          <w:b/>
          <w:sz w:val="24"/>
          <w:szCs w:val="24"/>
        </w:rPr>
        <w:t>Исходный уровень информированности низкий.</w:t>
      </w:r>
    </w:p>
    <w:p w:rsidR="00623620" w:rsidRPr="00807933" w:rsidRDefault="00623620" w:rsidP="000D547E">
      <w:pPr>
        <w:spacing w:after="0" w:line="240" w:lineRule="auto"/>
        <w:ind w:firstLine="425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07933">
        <w:rPr>
          <w:rStyle w:val="FontStyle44"/>
          <w:rFonts w:ascii="Times New Roman" w:hAnsi="Times New Roman" w:cs="Times New Roman"/>
          <w:b w:val="0"/>
          <w:sz w:val="24"/>
          <w:szCs w:val="24"/>
        </w:rPr>
        <w:t>Знают  цифры своего артериального давления (АД) чуть более половины (56,8%) опрошенных.</w:t>
      </w:r>
      <w:r w:rsidRPr="00807933">
        <w:rPr>
          <w:rStyle w:val="10"/>
          <w:rFonts w:ascii="Times New Roman" w:hAnsi="Times New Roman" w:cs="Times New Roman"/>
          <w:b/>
          <w:sz w:val="24"/>
          <w:szCs w:val="24"/>
        </w:rPr>
        <w:t xml:space="preserve"> </w:t>
      </w:r>
      <w:r w:rsidRPr="0080793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Знают, какое значение  АД считается повышенным, лишь 28,7% респондентов, что почти в 2 раза меньше доли лиц, знающих свои показатели. Знают свой уровень холестерина крови 12,1%, </w:t>
      </w:r>
      <w:proofErr w:type="gramStart"/>
      <w:r w:rsidRPr="00807933">
        <w:rPr>
          <w:rStyle w:val="FontStyle44"/>
          <w:rFonts w:ascii="Times New Roman" w:hAnsi="Times New Roman" w:cs="Times New Roman"/>
          <w:b w:val="0"/>
          <w:sz w:val="24"/>
          <w:szCs w:val="24"/>
        </w:rPr>
        <w:t>принявших</w:t>
      </w:r>
      <w:proofErr w:type="gramEnd"/>
      <w:r w:rsidRPr="00807933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участие в опросе. Знают, какой уровень холестерина считается повышенным 6,8% респондентов, что в 1,7 раза меньше доли лиц, знающих свои показатели. Знают свой уровень глюкозы крови 15,5%. Знают, какой уровень глюкозы крови считается повышенным лишь 9,8% респондентов.</w:t>
      </w:r>
    </w:p>
    <w:p w:rsidR="000D547E" w:rsidRPr="00807933" w:rsidRDefault="000D547E" w:rsidP="000D54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разделу «</w:t>
      </w:r>
      <w:r w:rsidR="00625406" w:rsidRPr="00807933">
        <w:rPr>
          <w:rFonts w:ascii="Times New Roman" w:hAnsi="Times New Roman" w:cs="Times New Roman"/>
          <w:i/>
          <w:sz w:val="24"/>
          <w:szCs w:val="24"/>
          <w:u w:val="single"/>
        </w:rPr>
        <w:t>Приверженность к ЗОЖ</w:t>
      </w:r>
      <w:r w:rsidRPr="00807933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625406" w:rsidRPr="008079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406" w:rsidRPr="00807933" w:rsidRDefault="000D547E" w:rsidP="000D54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 xml:space="preserve">Приверженность к ЗОЖ </w:t>
      </w:r>
      <w:r w:rsidR="00625406" w:rsidRPr="00807933">
        <w:rPr>
          <w:rFonts w:ascii="Times New Roman" w:hAnsi="Times New Roman" w:cs="Times New Roman"/>
          <w:sz w:val="24"/>
          <w:szCs w:val="24"/>
        </w:rPr>
        <w:t xml:space="preserve">составила 10,2%. Всего 54 </w:t>
      </w:r>
      <w:r w:rsidR="00625406" w:rsidRPr="00807933">
        <w:rPr>
          <w:rFonts w:ascii="Times New Roman" w:hAnsi="Times New Roman" w:cs="Times New Roman"/>
          <w:bCs/>
          <w:sz w:val="24"/>
          <w:szCs w:val="24"/>
        </w:rPr>
        <w:t>человека из 530 опрошенных не имеют основных факторов риска развития ХНИЗ: употребляют достаточное количество овощей/ фруктов, имеют достаточную двигательную активность, не досаливают пищу, не пробуя, не имеют риска пагубного потребления алкоголя и не курят.</w:t>
      </w:r>
    </w:p>
    <w:p w:rsidR="00625406" w:rsidRPr="00807933" w:rsidRDefault="00625406" w:rsidP="000D54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Основные факторы риска развития ХНИЗ в коллективе ранжируются следующим образом:</w:t>
      </w:r>
    </w:p>
    <w:p w:rsidR="00625406" w:rsidRPr="00807933" w:rsidRDefault="00625406" w:rsidP="000D54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1 место – недостаточное потребление овощей/ фруктов –</w:t>
      </w:r>
      <w:r w:rsidR="000D547E" w:rsidRPr="0080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33">
        <w:rPr>
          <w:rFonts w:ascii="Times New Roman" w:hAnsi="Times New Roman" w:cs="Times New Roman"/>
          <w:bCs/>
          <w:sz w:val="24"/>
          <w:szCs w:val="24"/>
        </w:rPr>
        <w:t>79,2%</w:t>
      </w:r>
    </w:p>
    <w:p w:rsidR="00625406" w:rsidRPr="00807933" w:rsidRDefault="00625406" w:rsidP="000D547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2 место – низкая двигательная активность –</w:t>
      </w:r>
      <w:r w:rsidR="000D547E" w:rsidRPr="0080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33">
        <w:rPr>
          <w:rFonts w:ascii="Times New Roman" w:hAnsi="Times New Roman" w:cs="Times New Roman"/>
          <w:bCs/>
          <w:sz w:val="24"/>
          <w:szCs w:val="24"/>
        </w:rPr>
        <w:t>28,4%</w:t>
      </w:r>
    </w:p>
    <w:p w:rsidR="00625406" w:rsidRPr="00807933" w:rsidRDefault="00625406" w:rsidP="006254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3 место – чрезмерное потребление соли –</w:t>
      </w:r>
      <w:r w:rsidR="000D547E" w:rsidRPr="0080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33">
        <w:rPr>
          <w:rFonts w:ascii="Times New Roman" w:hAnsi="Times New Roman" w:cs="Times New Roman"/>
          <w:bCs/>
          <w:sz w:val="24"/>
          <w:szCs w:val="24"/>
        </w:rPr>
        <w:t>15,5%</w:t>
      </w:r>
    </w:p>
    <w:p w:rsidR="00625406" w:rsidRPr="00807933" w:rsidRDefault="00625406" w:rsidP="006254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4 место – наличие риска пагубного потребления алкоголя –</w:t>
      </w:r>
      <w:r w:rsidR="000D547E" w:rsidRPr="0080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33">
        <w:rPr>
          <w:rFonts w:ascii="Times New Roman" w:hAnsi="Times New Roman" w:cs="Times New Roman"/>
          <w:bCs/>
          <w:sz w:val="24"/>
          <w:szCs w:val="24"/>
        </w:rPr>
        <w:t>10,6%</w:t>
      </w:r>
    </w:p>
    <w:p w:rsidR="00625406" w:rsidRPr="00807933" w:rsidRDefault="00625406" w:rsidP="006254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bCs/>
          <w:sz w:val="24"/>
          <w:szCs w:val="24"/>
        </w:rPr>
        <w:t>5 место – потребление табака –</w:t>
      </w:r>
      <w:r w:rsidR="000D547E" w:rsidRPr="00807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7933">
        <w:rPr>
          <w:rFonts w:ascii="Times New Roman" w:hAnsi="Times New Roman" w:cs="Times New Roman"/>
          <w:bCs/>
          <w:sz w:val="24"/>
          <w:szCs w:val="24"/>
        </w:rPr>
        <w:t>7,4%</w:t>
      </w:r>
    </w:p>
    <w:p w:rsidR="00625406" w:rsidRPr="00807933" w:rsidRDefault="000D547E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Таким образом, и</w:t>
      </w:r>
      <w:r w:rsidR="00625406" w:rsidRPr="00807933">
        <w:rPr>
          <w:rFonts w:ascii="Times New Roman" w:hAnsi="Times New Roman" w:cs="Times New Roman"/>
          <w:sz w:val="24"/>
          <w:szCs w:val="24"/>
        </w:rPr>
        <w:t xml:space="preserve">сходный уровень информированности о здоровом образе жизни низкий. Наиболее «слабые места» - в осведомленности </w:t>
      </w:r>
      <w:r w:rsidR="00625406" w:rsidRPr="00807933">
        <w:rPr>
          <w:rStyle w:val="FontStyle44"/>
          <w:rFonts w:ascii="Times New Roman" w:hAnsi="Times New Roman" w:cs="Times New Roman"/>
          <w:sz w:val="24"/>
          <w:szCs w:val="24"/>
        </w:rPr>
        <w:t>об основных показателях, относящихся к здоровому образу жизни,</w:t>
      </w:r>
      <w:r w:rsidR="00625406" w:rsidRPr="00807933">
        <w:rPr>
          <w:rFonts w:ascii="Times New Roman" w:hAnsi="Times New Roman" w:cs="Times New Roman"/>
          <w:sz w:val="24"/>
          <w:szCs w:val="24"/>
        </w:rPr>
        <w:t xml:space="preserve"> даже среди лиц, контролирующих их у себя.</w:t>
      </w:r>
    </w:p>
    <w:p w:rsidR="00625406" w:rsidRPr="00807933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Целевой группой для информационной кампании является весь коллектив. Необходимо лишь адаптировать материалы для разных возрастных групп, что предполагает использование соответствующих каналов распространения информации по вопросам ЗОЖ с акцентом на цифровую среду.</w:t>
      </w:r>
    </w:p>
    <w:p w:rsidR="00625406" w:rsidRPr="00625406" w:rsidRDefault="00625406" w:rsidP="00625406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Приоритетными направлениями должны стать мероприятия, посвященные  вопросам рационального питания</w:t>
      </w:r>
      <w:r w:rsidR="000D547E" w:rsidRPr="00807933">
        <w:rPr>
          <w:rFonts w:ascii="Times New Roman" w:hAnsi="Times New Roman" w:cs="Times New Roman"/>
          <w:sz w:val="24"/>
          <w:szCs w:val="24"/>
        </w:rPr>
        <w:t xml:space="preserve">, </w:t>
      </w:r>
      <w:r w:rsidRPr="00807933">
        <w:rPr>
          <w:rFonts w:ascii="Times New Roman" w:hAnsi="Times New Roman" w:cs="Times New Roman"/>
          <w:sz w:val="24"/>
          <w:szCs w:val="24"/>
        </w:rPr>
        <w:t xml:space="preserve"> повышения двигательной активности</w:t>
      </w:r>
      <w:r w:rsidR="000D547E" w:rsidRPr="00807933">
        <w:rPr>
          <w:rFonts w:ascii="Times New Roman" w:hAnsi="Times New Roman" w:cs="Times New Roman"/>
          <w:sz w:val="24"/>
          <w:szCs w:val="24"/>
        </w:rPr>
        <w:t>, осведомленности об основных показателях, относящихся к здоровому образу жизни</w:t>
      </w:r>
      <w:r w:rsidRPr="00807933">
        <w:rPr>
          <w:rFonts w:ascii="Times New Roman" w:hAnsi="Times New Roman" w:cs="Times New Roman"/>
          <w:sz w:val="24"/>
          <w:szCs w:val="24"/>
        </w:rPr>
        <w:t>.</w:t>
      </w:r>
    </w:p>
    <w:p w:rsidR="00FF47B4" w:rsidRDefault="00E56019" w:rsidP="00E560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 большинства работников здоровый образ жизни не ассоциируется с контролем основных факторов риска, наоборот они рассматриваются ими как допустимые атрибуты повседневной жизни. </w:t>
      </w:r>
    </w:p>
    <w:p w:rsidR="00FF47B4" w:rsidRPr="00296CFC" w:rsidRDefault="00FF47B4" w:rsidP="00FF47B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Исключительная важность в формировании здорового образа жизни должна быть отведена информационно-воспитательной работе в ближайшем окружении, именно она способна повлиять на мотивацию и стать призывом к действию в большинстве случаев. </w:t>
      </w:r>
    </w:p>
    <w:p w:rsidR="00FF47B4" w:rsidRPr="00A83B29" w:rsidRDefault="00FF47B4" w:rsidP="00A83B2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42 % сотрудников отмечают не готовность </w:t>
      </w:r>
      <w:r w:rsidRPr="006E0EBE">
        <w:rPr>
          <w:rFonts w:ascii="Times New Roman" w:eastAsia="Calibri" w:hAnsi="Times New Roman" w:cs="Times New Roman"/>
          <w:sz w:val="24"/>
          <w:szCs w:val="24"/>
        </w:rPr>
        <w:t>самостоятельно проявлять активность</w:t>
      </w:r>
      <w:r w:rsidRPr="006E0EBE">
        <w:rPr>
          <w:rFonts w:ascii="Times New Roman" w:hAnsi="Times New Roman" w:cs="Times New Roman"/>
          <w:sz w:val="24"/>
          <w:szCs w:val="24"/>
        </w:rPr>
        <w:t xml:space="preserve"> в развитии потенциала своего здоровья</w:t>
      </w:r>
      <w:r w:rsidR="006E0EBE">
        <w:rPr>
          <w:rFonts w:ascii="Times New Roman" w:hAnsi="Times New Roman" w:cs="Times New Roman"/>
          <w:sz w:val="24"/>
          <w:szCs w:val="24"/>
        </w:rPr>
        <w:t>, но готовы включиться в инициативы</w:t>
      </w:r>
      <w:r w:rsidR="00A83B29">
        <w:rPr>
          <w:rFonts w:ascii="Times New Roman" w:hAnsi="Times New Roman" w:cs="Times New Roman"/>
          <w:sz w:val="24"/>
          <w:szCs w:val="24"/>
        </w:rPr>
        <w:t xml:space="preserve">, </w:t>
      </w:r>
      <w:r w:rsidR="006E0EBE">
        <w:rPr>
          <w:rFonts w:ascii="Times New Roman" w:hAnsi="Times New Roman" w:cs="Times New Roman"/>
          <w:sz w:val="24"/>
          <w:szCs w:val="24"/>
        </w:rPr>
        <w:t xml:space="preserve"> </w:t>
      </w:r>
      <w:r w:rsidR="00A83B29">
        <w:rPr>
          <w:rFonts w:ascii="Times New Roman" w:hAnsi="Times New Roman" w:cs="Times New Roman"/>
          <w:sz w:val="24"/>
          <w:szCs w:val="24"/>
        </w:rPr>
        <w:t>предоставляемые со стороны организации. Поэтому о</w:t>
      </w:r>
      <w:r w:rsidRPr="00A83B29">
        <w:rPr>
          <w:rFonts w:ascii="Times New Roman" w:hAnsi="Times New Roman" w:cs="Times New Roman"/>
          <w:sz w:val="24"/>
          <w:szCs w:val="24"/>
        </w:rPr>
        <w:t xml:space="preserve">пределённые в программе </w:t>
      </w:r>
      <w:r w:rsidR="00A83B29">
        <w:rPr>
          <w:rFonts w:ascii="Times New Roman" w:hAnsi="Times New Roman" w:cs="Times New Roman"/>
          <w:sz w:val="24"/>
          <w:szCs w:val="24"/>
        </w:rPr>
        <w:t>укрепления здоровья работающих</w:t>
      </w:r>
      <w:r w:rsidRPr="00A83B29">
        <w:rPr>
          <w:rFonts w:ascii="Times New Roman" w:hAnsi="Times New Roman" w:cs="Times New Roman"/>
          <w:sz w:val="24"/>
          <w:szCs w:val="24"/>
        </w:rPr>
        <w:t xml:space="preserve"> цели и задачи представляют собой комплексную систему мероприятий, которая послужит отправной точкой в </w:t>
      </w:r>
      <w:r w:rsidR="00A83B29" w:rsidRPr="00A83B29">
        <w:rPr>
          <w:rFonts w:ascii="Times New Roman" w:hAnsi="Times New Roman" w:cs="Times New Roman"/>
          <w:sz w:val="24"/>
          <w:szCs w:val="24"/>
        </w:rPr>
        <w:t>профилактике</w:t>
      </w:r>
      <w:r w:rsidRPr="00A83B29">
        <w:rPr>
          <w:rFonts w:ascii="Times New Roman" w:hAnsi="Times New Roman" w:cs="Times New Roman"/>
          <w:sz w:val="24"/>
          <w:szCs w:val="24"/>
        </w:rPr>
        <w:t xml:space="preserve"> с </w:t>
      </w:r>
      <w:r w:rsidR="00A83B29" w:rsidRPr="00A83B29">
        <w:rPr>
          <w:rFonts w:ascii="Times New Roman" w:hAnsi="Times New Roman" w:cs="Times New Roman"/>
          <w:sz w:val="24"/>
          <w:szCs w:val="24"/>
        </w:rPr>
        <w:t xml:space="preserve">неинфекционными заболеваниями. </w:t>
      </w:r>
    </w:p>
    <w:p w:rsidR="00E56019" w:rsidRPr="00296CFC" w:rsidRDefault="00E560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96C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Сегодня наша система охраны здоровья требует внедрения инновационных решений в области организации и практического осуществления профилактики. Необходимо более активно использовать научные и практические достижения как отечественного, так и мирового опыта в вопросах распространения информации о здоровом образе жизни, его популяризации в массах.</w:t>
      </w:r>
    </w:p>
    <w:p w:rsidR="00A133CB" w:rsidRPr="00296CFC" w:rsidRDefault="00A133CB" w:rsidP="00A133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В этот круг лиц, ответственных за здоровье включить не только медицинское сообщества, а также властные структуры, средства массовой информации, систему образования, производителей пищевых продуктов, промышленную и трудовую среду, общественные организации и самих людей.</w:t>
      </w:r>
      <w:r w:rsidRPr="002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33CB" w:rsidRPr="00296CFC" w:rsidRDefault="00A133CB" w:rsidP="00A133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296C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еобходимо изменить идеологию управления персоналом, ориентируясь на </w:t>
      </w:r>
      <w:proofErr w:type="spellStart"/>
      <w:r w:rsidRPr="00296C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здоровьесбережение</w:t>
      </w:r>
      <w:proofErr w:type="spellEnd"/>
      <w:r w:rsidRPr="002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96C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выявить у работников тип трудовой мотивации, и как следствие, разработать систему мотивации  на соблюдение основных принципов здорового образа жизни</w:t>
      </w:r>
      <w:r w:rsidRPr="002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3C85" w:rsidRPr="00296CFC" w:rsidRDefault="00A133CB" w:rsidP="00A1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96CFC">
        <w:t xml:space="preserve">Корпоративная программа укрепления здоровья на рабочем месте является актуальным на сегодняшний день.  Отвечает компонентам регионального проекта «Укрепление общественного здоровья» национального проекта «Демография». </w:t>
      </w:r>
    </w:p>
    <w:p w:rsidR="00843C85" w:rsidRDefault="00843C85" w:rsidP="00A1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F43570" w:rsidRDefault="00F43570" w:rsidP="00A1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A83B29">
        <w:t>СРОКИ РЕАЛИЗАЦИИ ПРОГРАММЫ:</w:t>
      </w:r>
      <w:r w:rsidR="00A83B29" w:rsidRPr="00A83B29">
        <w:t xml:space="preserve"> 2021</w:t>
      </w:r>
      <w:r w:rsidR="00A83B29">
        <w:t>-2023 г.г.</w:t>
      </w:r>
    </w:p>
    <w:p w:rsidR="00F43570" w:rsidRPr="00296CFC" w:rsidRDefault="00F43570" w:rsidP="00A1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30719" w:rsidRPr="00296CFC" w:rsidRDefault="00843C85" w:rsidP="00A1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96CFC">
        <w:t>К</w:t>
      </w:r>
      <w:r w:rsidR="00130719" w:rsidRPr="00296CFC">
        <w:t xml:space="preserve">орпоративная программа состоит из </w:t>
      </w:r>
      <w:r w:rsidR="00CD2F10" w:rsidRPr="00296CFC">
        <w:t>т</w:t>
      </w:r>
      <w:r w:rsidR="00130719" w:rsidRPr="00296CFC">
        <w:t>рёх модулей:</w:t>
      </w:r>
    </w:p>
    <w:p w:rsidR="00130719" w:rsidRPr="00296CFC" w:rsidRDefault="00CD2F10" w:rsidP="00A133CB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="00130719" w:rsidRPr="00296CFC">
        <w:rPr>
          <w:rFonts w:ascii="Times New Roman" w:hAnsi="Times New Roman" w:cs="Times New Roman"/>
          <w:sz w:val="24"/>
          <w:szCs w:val="24"/>
        </w:rPr>
        <w:t>«Здоровое питание»</w:t>
      </w:r>
    </w:p>
    <w:p w:rsidR="00130719" w:rsidRPr="00296CFC" w:rsidRDefault="00130719" w:rsidP="00A133CB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«</w:t>
      </w:r>
      <w:r w:rsidR="00DE234C" w:rsidRPr="00296CFC">
        <w:rPr>
          <w:rFonts w:ascii="Times New Roman" w:hAnsi="Times New Roman" w:cs="Times New Roman"/>
          <w:sz w:val="24"/>
          <w:szCs w:val="24"/>
        </w:rPr>
        <w:t>Повышение физической активности и п</w:t>
      </w:r>
      <w:r w:rsidRPr="00296CFC">
        <w:rPr>
          <w:rFonts w:ascii="Times New Roman" w:hAnsi="Times New Roman" w:cs="Times New Roman"/>
          <w:sz w:val="24"/>
          <w:szCs w:val="24"/>
        </w:rPr>
        <w:t>рофилактика избыточного веса»</w:t>
      </w:r>
    </w:p>
    <w:p w:rsidR="00130719" w:rsidRPr="00296CFC" w:rsidRDefault="00130719" w:rsidP="00A133CB">
      <w:pPr>
        <w:numPr>
          <w:ilvl w:val="0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«Профилактика</w:t>
      </w:r>
      <w:r w:rsidR="00A60DC3" w:rsidRPr="00296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DC3" w:rsidRPr="00296CF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="00A60DC3" w:rsidRPr="00296CFC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296CFC">
        <w:rPr>
          <w:rFonts w:ascii="Times New Roman" w:hAnsi="Times New Roman" w:cs="Times New Roman"/>
          <w:sz w:val="24"/>
          <w:szCs w:val="24"/>
        </w:rPr>
        <w:t>»</w:t>
      </w:r>
    </w:p>
    <w:p w:rsidR="00A133CB" w:rsidRPr="00296CFC" w:rsidRDefault="00A133CB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719" w:rsidRPr="00296CFC" w:rsidRDefault="00CD2F10" w:rsidP="00843C85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1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>.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ab/>
        <w:t>МОДУЛЬ «ЗДОРОВОЕ ПИТАНИЕ»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96CFC">
        <w:rPr>
          <w:rFonts w:ascii="Times New Roman" w:eastAsia="Calibri" w:hAnsi="Times New Roman" w:cs="Times New Roman"/>
          <w:sz w:val="24"/>
          <w:szCs w:val="24"/>
        </w:rPr>
        <w:t>: повышение приверженности к рациональному питанию, формирование здоровых пищевых привычек у сотрудников.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Компоненты модуля «Здоровое питание»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Модуль «Здоровое питание» состоит из 6 взаимосвязанных компонентов</w:t>
      </w:r>
      <w:r w:rsidR="00A71E4E" w:rsidRPr="00296CF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0719" w:rsidRPr="00296CFC" w:rsidRDefault="00130719" w:rsidP="00A133CB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исходной ситуации и проведение мониторинга;</w:t>
      </w:r>
    </w:p>
    <w:p w:rsidR="00130719" w:rsidRPr="00296CFC" w:rsidRDefault="00130719" w:rsidP="00A133CB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мероприятий; </w:t>
      </w:r>
    </w:p>
    <w:p w:rsidR="00130719" w:rsidRPr="00296CFC" w:rsidRDefault="00130719" w:rsidP="00A133CB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Создание среды для здорового питания;</w:t>
      </w:r>
    </w:p>
    <w:p w:rsidR="00130719" w:rsidRPr="00296CFC" w:rsidRDefault="00130719" w:rsidP="00A133CB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Информационно-образовательные мероприятия; </w:t>
      </w:r>
    </w:p>
    <w:p w:rsidR="00130719" w:rsidRPr="00296CFC" w:rsidRDefault="00130719" w:rsidP="00A133CB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Мотивационно-стимулирующие мероприятия;</w:t>
      </w:r>
    </w:p>
    <w:p w:rsidR="00111928" w:rsidRPr="00296CFC" w:rsidRDefault="00130719" w:rsidP="00A133CB">
      <w:pPr>
        <w:numPr>
          <w:ilvl w:val="0"/>
          <w:numId w:val="5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эффективности программы.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Оценка исходной ситуации и проведение мониторинга:</w:t>
      </w:r>
    </w:p>
    <w:p w:rsidR="00130719" w:rsidRPr="00296CFC" w:rsidRDefault="00843C85" w:rsidP="00A133CB">
      <w:pPr>
        <w:numPr>
          <w:ilvl w:val="0"/>
          <w:numId w:val="1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>Составление анкеты для оценки пищевых привычек у сотрудников.</w:t>
      </w:r>
    </w:p>
    <w:p w:rsidR="00130719" w:rsidRPr="00296CFC" w:rsidRDefault="00843C85" w:rsidP="00A133CB">
      <w:pPr>
        <w:numPr>
          <w:ilvl w:val="0"/>
          <w:numId w:val="1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 xml:space="preserve">Опрос сотрудников анкетированием для проведения оценки пищевых привычек на соответствие рациону здорового питания позволяет выделить приоритетные моменты для разработки информационно-образовательного блока и мотивационного компонента программы, сформировать актуальные мероприятия в зависимости от пищевых привычек сотрудников. 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СРОКИ РЕАЛИЗАЦИИ:</w:t>
      </w:r>
    </w:p>
    <w:p w:rsidR="00130719" w:rsidRPr="00296CFC" w:rsidRDefault="00A71E4E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В начале и конце года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РЕЗУЛЬТАТ: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ИНДИКАТОРЫ ПРОЦЕССА: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% сотрудников, заполнивших вопросники и оценивших свои привычки питания.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ИНДИКАТОРЫ РЕЗУЛЬТАТА: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% сотрудников, изменивших свои привычки в сторону оздоровления.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Составление плана мероприятий: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Составление и утверждение плана мероприятий и графика их реализации.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Создание среды для здорового питания.</w:t>
      </w:r>
    </w:p>
    <w:p w:rsidR="00130719" w:rsidRPr="00296CFC" w:rsidRDefault="00130719" w:rsidP="00A133CB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Обеспечение доступа сотрудников к питьевой воде (рациональная расстановка кулеров с питьевой водой);</w:t>
      </w:r>
    </w:p>
    <w:p w:rsidR="00130719" w:rsidRPr="00296CFC" w:rsidRDefault="00D53474" w:rsidP="00A133CB">
      <w:pPr>
        <w:numPr>
          <w:ilvl w:val="0"/>
          <w:numId w:val="12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Создание комфортных условий для 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>приема пищи - комната, оборудованная столом, стульями, посудой, чайником, холодильнико</w:t>
      </w:r>
      <w:r w:rsidRPr="00296CFC">
        <w:rPr>
          <w:rFonts w:ascii="Times New Roman" w:eastAsia="Calibri" w:hAnsi="Times New Roman" w:cs="Times New Roman"/>
          <w:sz w:val="24"/>
          <w:szCs w:val="24"/>
        </w:rPr>
        <w:t>м и техникой для разогрева пищи.</w:t>
      </w:r>
    </w:p>
    <w:p w:rsidR="00130719" w:rsidRPr="00296CFC" w:rsidRDefault="00130719" w:rsidP="006645B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 – образовательные </w:t>
      </w:r>
      <w:r w:rsidR="00F43570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F43570" w:rsidRPr="00A83B29">
        <w:rPr>
          <w:rFonts w:ascii="Times New Roman" w:eastAsia="Calibri" w:hAnsi="Times New Roman" w:cs="Times New Roman"/>
          <w:b/>
          <w:sz w:val="24"/>
          <w:szCs w:val="24"/>
        </w:rPr>
        <w:t>мотивационно</w:t>
      </w:r>
      <w:r w:rsidR="00A83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3570" w:rsidRPr="00A83B2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83B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3570" w:rsidRPr="00A83B29">
        <w:rPr>
          <w:rFonts w:ascii="Times New Roman" w:eastAsia="Calibri" w:hAnsi="Times New Roman" w:cs="Times New Roman"/>
          <w:b/>
          <w:sz w:val="24"/>
          <w:szCs w:val="24"/>
        </w:rPr>
        <w:t xml:space="preserve">стимулирующие </w:t>
      </w:r>
      <w:r w:rsidRPr="00296CFC">
        <w:rPr>
          <w:rFonts w:ascii="Times New Roman" w:eastAsia="Calibri" w:hAnsi="Times New Roman" w:cs="Times New Roman"/>
          <w:b/>
          <w:sz w:val="24"/>
          <w:szCs w:val="24"/>
        </w:rPr>
        <w:t>мероприятия:</w:t>
      </w:r>
    </w:p>
    <w:p w:rsidR="00D53474" w:rsidRPr="00296CFC" w:rsidRDefault="00130719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Повышение уровня знаний о здоровом питании и формирован</w:t>
      </w:r>
      <w:r w:rsidR="00D53474" w:rsidRPr="00296CFC">
        <w:rPr>
          <w:rFonts w:ascii="Times New Roman" w:eastAsia="Calibri" w:hAnsi="Times New Roman" w:cs="Times New Roman"/>
          <w:sz w:val="24"/>
          <w:szCs w:val="24"/>
        </w:rPr>
        <w:t>ии навыков составления рациона, подсчет калорий.</w:t>
      </w:r>
    </w:p>
    <w:p w:rsidR="00130719" w:rsidRPr="00296CFC" w:rsidRDefault="00D53474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 xml:space="preserve">аспространение среди сотрудников информационно-образовательных материалов по теме здорового питания (буклеты, </w:t>
      </w:r>
      <w:proofErr w:type="spellStart"/>
      <w:r w:rsidR="00130719" w:rsidRPr="00296CFC">
        <w:rPr>
          <w:rFonts w:ascii="Times New Roman" w:eastAsia="Calibri" w:hAnsi="Times New Roman" w:cs="Times New Roman"/>
          <w:sz w:val="24"/>
          <w:szCs w:val="24"/>
        </w:rPr>
        <w:t>санбюллетени</w:t>
      </w:r>
      <w:proofErr w:type="spellEnd"/>
      <w:r w:rsidR="00130719" w:rsidRPr="00296CFC">
        <w:rPr>
          <w:rFonts w:ascii="Times New Roman" w:eastAsia="Calibri" w:hAnsi="Times New Roman" w:cs="Times New Roman"/>
          <w:sz w:val="24"/>
          <w:szCs w:val="24"/>
        </w:rPr>
        <w:t>, рассылка по электронной почте и т.п.).</w:t>
      </w:r>
    </w:p>
    <w:p w:rsidR="00130719" w:rsidRPr="00B77A05" w:rsidRDefault="00130719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05">
        <w:rPr>
          <w:rFonts w:ascii="Times New Roman" w:eastAsia="Calibri" w:hAnsi="Times New Roman" w:cs="Times New Roman"/>
          <w:sz w:val="24"/>
          <w:szCs w:val="24"/>
        </w:rPr>
        <w:t>Проведение интерактивных тренингов</w:t>
      </w:r>
      <w:r w:rsidR="00F43570" w:rsidRPr="00B77A05">
        <w:rPr>
          <w:rFonts w:ascii="Times New Roman" w:eastAsia="Calibri" w:hAnsi="Times New Roman" w:cs="Times New Roman"/>
          <w:sz w:val="24"/>
          <w:szCs w:val="24"/>
        </w:rPr>
        <w:t>, массовых акций, ш</w:t>
      </w:r>
      <w:r w:rsidR="00D53474" w:rsidRPr="00B77A05">
        <w:rPr>
          <w:rFonts w:ascii="Times New Roman" w:eastAsia="Calibri" w:hAnsi="Times New Roman" w:cs="Times New Roman"/>
          <w:sz w:val="24"/>
          <w:szCs w:val="24"/>
        </w:rPr>
        <w:t>кол здоровья</w:t>
      </w:r>
      <w:r w:rsidR="00F43570" w:rsidRPr="00B77A05">
        <w:rPr>
          <w:rFonts w:ascii="Times New Roman" w:eastAsia="Calibri" w:hAnsi="Times New Roman" w:cs="Times New Roman"/>
          <w:sz w:val="24"/>
          <w:szCs w:val="24"/>
        </w:rPr>
        <w:t xml:space="preserve"> по вопросам рационального питания</w:t>
      </w:r>
      <w:r w:rsidRPr="00B77A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570" w:rsidRPr="00B77A05" w:rsidRDefault="00F43570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05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r w:rsidR="00FD4CEC" w:rsidRPr="00B77A05">
        <w:rPr>
          <w:rFonts w:ascii="Times New Roman" w:eastAsia="Calibri" w:hAnsi="Times New Roman" w:cs="Times New Roman"/>
          <w:sz w:val="24"/>
          <w:szCs w:val="24"/>
        </w:rPr>
        <w:t xml:space="preserve">командного первенства </w:t>
      </w:r>
      <w:r w:rsidRPr="00B77A05">
        <w:rPr>
          <w:rFonts w:ascii="Times New Roman" w:eastAsia="Calibri" w:hAnsi="Times New Roman" w:cs="Times New Roman"/>
          <w:sz w:val="24"/>
          <w:szCs w:val="24"/>
        </w:rPr>
        <w:t>среди отделов #</w:t>
      </w:r>
      <w:proofErr w:type="spellStart"/>
      <w:r w:rsidRPr="00B77A05">
        <w:rPr>
          <w:rFonts w:ascii="Times New Roman" w:eastAsia="Calibri" w:hAnsi="Times New Roman" w:cs="Times New Roman"/>
          <w:sz w:val="24"/>
          <w:szCs w:val="24"/>
        </w:rPr>
        <w:t>ЖивиЛегчесоц</w:t>
      </w:r>
      <w:proofErr w:type="spellEnd"/>
      <w:r w:rsidRPr="00B77A05">
        <w:rPr>
          <w:rFonts w:ascii="Times New Roman" w:eastAsia="Calibri" w:hAnsi="Times New Roman" w:cs="Times New Roman"/>
          <w:sz w:val="24"/>
          <w:szCs w:val="24"/>
        </w:rPr>
        <w:t xml:space="preserve"> по снижению веса</w:t>
      </w:r>
      <w:r w:rsidR="00B77A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719" w:rsidRPr="00296CFC" w:rsidRDefault="00130719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Краткие информационные сообщения по здоровому питанию для размещения </w:t>
      </w:r>
      <w:r w:rsidR="00D53474" w:rsidRPr="00296CFC">
        <w:rPr>
          <w:rFonts w:ascii="Times New Roman" w:eastAsia="Calibri" w:hAnsi="Times New Roman" w:cs="Times New Roman"/>
          <w:sz w:val="24"/>
          <w:szCs w:val="24"/>
        </w:rPr>
        <w:t>на сайте организации.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719" w:rsidRPr="00296CFC" w:rsidRDefault="00A60DC3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2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 xml:space="preserve">. МОДУЛЬ </w:t>
      </w:r>
      <w:r w:rsidR="00130719" w:rsidRPr="00296CFC">
        <w:rPr>
          <w:rFonts w:ascii="Times New Roman" w:eastAsia="Calibri" w:hAnsi="Times New Roman" w:cs="Times New Roman"/>
          <w:caps/>
          <w:sz w:val="24"/>
          <w:szCs w:val="24"/>
        </w:rPr>
        <w:t>«ПОВЫШЕНИЕ физической активности».</w:t>
      </w:r>
    </w:p>
    <w:p w:rsidR="00130719" w:rsidRPr="00296CFC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Повысить уровень физической активности сотрудников.</w:t>
      </w:r>
    </w:p>
    <w:p w:rsidR="00130719" w:rsidRPr="00296CFC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 xml:space="preserve">Задачи модуля: </w:t>
      </w:r>
      <w:r w:rsidRPr="00296CFC">
        <w:rPr>
          <w:rFonts w:ascii="Times New Roman" w:eastAsia="Calibri" w:hAnsi="Times New Roman" w:cs="Times New Roman"/>
          <w:sz w:val="24"/>
          <w:szCs w:val="24"/>
        </w:rPr>
        <w:t>«Профилактика низкой физической активности»:</w:t>
      </w:r>
    </w:p>
    <w:p w:rsidR="00130719" w:rsidRPr="00296CFC" w:rsidRDefault="00F43570" w:rsidP="00A133C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719" w:rsidRPr="00296CFC">
        <w:rPr>
          <w:rFonts w:ascii="Times New Roman" w:eastAsia="Calibri" w:hAnsi="Times New Roman" w:cs="Times New Roman"/>
          <w:sz w:val="24"/>
          <w:szCs w:val="24"/>
        </w:rPr>
        <w:t xml:space="preserve">Оценка ситуации и потребности различных групп работников по вопросам физической активности. </w:t>
      </w:r>
    </w:p>
    <w:p w:rsidR="00130719" w:rsidRPr="00296CFC" w:rsidRDefault="00130719" w:rsidP="00A133C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Повышение информированности и мотивации работников к увеличению физической активности на рабочем месте и в быту.</w:t>
      </w:r>
    </w:p>
    <w:p w:rsidR="00130719" w:rsidRPr="00296CFC" w:rsidRDefault="00130719" w:rsidP="00A133CB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Создание поддерживающую физическую и социальную среду для повышения физической активности на рабочем месте.</w:t>
      </w:r>
    </w:p>
    <w:p w:rsidR="00130719" w:rsidRPr="00296CFC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 xml:space="preserve">Компоненты </w:t>
      </w:r>
      <w:r w:rsidR="00860DEF" w:rsidRPr="00296CFC">
        <w:rPr>
          <w:rFonts w:ascii="Times New Roman" w:eastAsia="Calibri" w:hAnsi="Times New Roman" w:cs="Times New Roman"/>
          <w:b/>
          <w:sz w:val="24"/>
          <w:szCs w:val="24"/>
        </w:rPr>
        <w:t>модуля «Повышение физической активности»</w:t>
      </w:r>
    </w:p>
    <w:p w:rsidR="00130719" w:rsidRPr="00296CFC" w:rsidRDefault="00130719" w:rsidP="00A133C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уровня физической активности и тренированности сотрудников.</w:t>
      </w:r>
    </w:p>
    <w:p w:rsidR="00130719" w:rsidRPr="00296CFC" w:rsidRDefault="00130719" w:rsidP="00A133C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Повышение информированности по физической активности.</w:t>
      </w:r>
    </w:p>
    <w:p w:rsidR="00130719" w:rsidRPr="00296CFC" w:rsidRDefault="00130719" w:rsidP="00A133C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Мероприятия, направленные на повышение физической активности.</w:t>
      </w:r>
    </w:p>
    <w:p w:rsidR="00130719" w:rsidRPr="00296CFC" w:rsidRDefault="00130719" w:rsidP="00A133C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lastRenderedPageBreak/>
        <w:t>Мониторинг и оценка уровня физической активности работников и эффективности программы.</w:t>
      </w:r>
    </w:p>
    <w:p w:rsidR="00130719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 xml:space="preserve">Оценка уровня физической активности сотрудников. </w:t>
      </w:r>
    </w:p>
    <w:p w:rsidR="00F43570" w:rsidRPr="00F43570" w:rsidRDefault="00F43570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5C">
        <w:rPr>
          <w:rFonts w:ascii="Times New Roman" w:eastAsia="Calibri" w:hAnsi="Times New Roman" w:cs="Times New Roman"/>
          <w:sz w:val="24"/>
          <w:szCs w:val="24"/>
        </w:rPr>
        <w:t>В рамках скрининга и анкетирования сотрудников.</w:t>
      </w:r>
    </w:p>
    <w:p w:rsidR="00130719" w:rsidRPr="00296CFC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Повышение информированности по физической активности.</w:t>
      </w:r>
    </w:p>
    <w:p w:rsidR="00130719" w:rsidRPr="00296CFC" w:rsidRDefault="00130719" w:rsidP="00A133CB">
      <w:pPr>
        <w:pStyle w:val="a5"/>
        <w:numPr>
          <w:ilvl w:val="3"/>
          <w:numId w:val="20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Информирование сотрудников о различных видах физической активности, уровнях нагрузок и пульсовых зонах. </w:t>
      </w:r>
    </w:p>
    <w:p w:rsidR="00130719" w:rsidRPr="00296CFC" w:rsidRDefault="00130719" w:rsidP="00A133CB">
      <w:pPr>
        <w:numPr>
          <w:ilvl w:val="3"/>
          <w:numId w:val="2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iCs/>
          <w:sz w:val="24"/>
          <w:szCs w:val="24"/>
        </w:rPr>
        <w:t xml:space="preserve">Раздача сотрудникам и размещение в </w:t>
      </w:r>
      <w:r w:rsidR="00A60DC3" w:rsidRPr="00296CFC">
        <w:rPr>
          <w:rFonts w:ascii="Times New Roman" w:eastAsia="Calibri" w:hAnsi="Times New Roman" w:cs="Times New Roman"/>
          <w:iCs/>
          <w:sz w:val="24"/>
          <w:szCs w:val="24"/>
        </w:rPr>
        <w:t xml:space="preserve">организации </w:t>
      </w:r>
      <w:r w:rsidRPr="00296CFC">
        <w:rPr>
          <w:rFonts w:ascii="Times New Roman" w:eastAsia="Calibri" w:hAnsi="Times New Roman" w:cs="Times New Roman"/>
          <w:iCs/>
          <w:sz w:val="24"/>
          <w:szCs w:val="24"/>
        </w:rPr>
        <w:t>информационных материалов по физической активности, внедрение мобильных приложений (учёт количества шагов и т.п.)</w:t>
      </w:r>
    </w:p>
    <w:p w:rsidR="00130719" w:rsidRPr="00296CFC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Мероприятия, направленные на повышение физической активности.</w:t>
      </w:r>
    </w:p>
    <w:p w:rsidR="00130719" w:rsidRPr="00296CFC" w:rsidRDefault="00130719" w:rsidP="00A133CB">
      <w:pPr>
        <w:numPr>
          <w:ilvl w:val="3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96CFC">
        <w:rPr>
          <w:rFonts w:ascii="Times New Roman" w:eastAsia="Calibri" w:hAnsi="Times New Roman" w:cs="Times New Roman"/>
          <w:iCs/>
          <w:sz w:val="24"/>
          <w:szCs w:val="24"/>
        </w:rPr>
        <w:t>Организация и участие в спортивных мероприятиях (</w:t>
      </w:r>
      <w:proofErr w:type="gramStart"/>
      <w:r w:rsidRPr="00296CFC">
        <w:rPr>
          <w:rFonts w:ascii="Times New Roman" w:eastAsia="Calibri" w:hAnsi="Times New Roman" w:cs="Times New Roman"/>
          <w:iCs/>
          <w:sz w:val="24"/>
          <w:szCs w:val="24"/>
        </w:rPr>
        <w:t>корпоративные</w:t>
      </w:r>
      <w:proofErr w:type="gramEnd"/>
      <w:r w:rsidRPr="00296CFC">
        <w:rPr>
          <w:rFonts w:ascii="Times New Roman" w:eastAsia="Calibri" w:hAnsi="Times New Roman" w:cs="Times New Roman"/>
          <w:iCs/>
          <w:sz w:val="24"/>
          <w:szCs w:val="24"/>
        </w:rPr>
        <w:t>, межведомственные).</w:t>
      </w:r>
    </w:p>
    <w:p w:rsidR="00A60DC3" w:rsidRPr="004B345C" w:rsidRDefault="00BB43D0" w:rsidP="00A133CB">
      <w:pPr>
        <w:numPr>
          <w:ilvl w:val="3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5C">
        <w:rPr>
          <w:rFonts w:ascii="Times New Roman" w:eastAsia="Calibri" w:hAnsi="Times New Roman" w:cs="Times New Roman"/>
          <w:iCs/>
          <w:sz w:val="24"/>
          <w:szCs w:val="24"/>
        </w:rPr>
        <w:t xml:space="preserve">Поощрительные меры </w:t>
      </w:r>
      <w:r w:rsidR="00130719" w:rsidRPr="004B345C">
        <w:rPr>
          <w:rFonts w:ascii="Times New Roman" w:eastAsia="Calibri" w:hAnsi="Times New Roman" w:cs="Times New Roman"/>
          <w:iCs/>
          <w:sz w:val="24"/>
          <w:szCs w:val="24"/>
        </w:rPr>
        <w:t>для сотрудников</w:t>
      </w:r>
      <w:r w:rsidRPr="004B345C">
        <w:rPr>
          <w:rFonts w:ascii="Times New Roman" w:eastAsia="Calibri" w:hAnsi="Times New Roman" w:cs="Times New Roman"/>
          <w:iCs/>
          <w:sz w:val="24"/>
          <w:szCs w:val="24"/>
        </w:rPr>
        <w:t xml:space="preserve"> (награждение по</w:t>
      </w:r>
      <w:r w:rsidR="004B345C" w:rsidRPr="004B345C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4B345C">
        <w:rPr>
          <w:rFonts w:ascii="Times New Roman" w:eastAsia="Calibri" w:hAnsi="Times New Roman" w:cs="Times New Roman"/>
          <w:iCs/>
          <w:sz w:val="24"/>
          <w:szCs w:val="24"/>
        </w:rPr>
        <w:t>едителей в спортивных мероприятиях и конкурсах).</w:t>
      </w:r>
      <w:r w:rsidR="00130719" w:rsidRPr="004B345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130719" w:rsidRPr="00296CFC" w:rsidRDefault="00130719" w:rsidP="00A133CB">
      <w:pPr>
        <w:numPr>
          <w:ilvl w:val="3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iCs/>
          <w:sz w:val="24"/>
          <w:szCs w:val="24"/>
        </w:rPr>
        <w:t xml:space="preserve">Административное закрепление </w:t>
      </w:r>
      <w:proofErr w:type="spellStart"/>
      <w:r w:rsidRPr="00296CFC">
        <w:rPr>
          <w:rFonts w:ascii="Times New Roman" w:eastAsia="Calibri" w:hAnsi="Times New Roman" w:cs="Times New Roman"/>
          <w:iCs/>
          <w:sz w:val="24"/>
          <w:szCs w:val="24"/>
        </w:rPr>
        <w:t>физкульт-брейков</w:t>
      </w:r>
      <w:proofErr w:type="spellEnd"/>
      <w:r w:rsidRPr="00296CFC">
        <w:rPr>
          <w:rFonts w:ascii="Times New Roman" w:eastAsia="Calibri" w:hAnsi="Times New Roman" w:cs="Times New Roman"/>
          <w:iCs/>
          <w:sz w:val="24"/>
          <w:szCs w:val="24"/>
        </w:rPr>
        <w:t xml:space="preserve"> в количестве не менее одного раза в течение рабочего дня, в том числе с использованием инновационных методов (например, метод статических нагрузок).</w:t>
      </w:r>
    </w:p>
    <w:p w:rsidR="00BB43D0" w:rsidRPr="00BB43D0" w:rsidRDefault="00130719" w:rsidP="00BB43D0">
      <w:pPr>
        <w:numPr>
          <w:ilvl w:val="3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iCs/>
          <w:sz w:val="24"/>
          <w:szCs w:val="24"/>
        </w:rPr>
        <w:t>Создание на электронном ресурсе организации информационного канала по повышению двигательной активности.</w:t>
      </w:r>
    </w:p>
    <w:p w:rsidR="00130719" w:rsidRPr="00296CFC" w:rsidRDefault="00130719" w:rsidP="00A133C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Мониторинг и оценка уровня физической активности работников и эффективности программы.</w:t>
      </w:r>
    </w:p>
    <w:p w:rsidR="00130719" w:rsidRPr="00296CFC" w:rsidRDefault="00130719" w:rsidP="00A133CB">
      <w:pPr>
        <w:numPr>
          <w:ilvl w:val="0"/>
          <w:numId w:val="22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процессов реализации программы – оценка краткосрочная, которая будет проводиться ежеквартально.</w:t>
      </w:r>
    </w:p>
    <w:p w:rsidR="00130719" w:rsidRPr="00296CFC" w:rsidRDefault="00130719" w:rsidP="00A133CB">
      <w:pPr>
        <w:numPr>
          <w:ilvl w:val="0"/>
          <w:numId w:val="22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информированности, уровня ФА работников – среднесрочная оценка, которая будет проводиться через 6 месяцев.</w:t>
      </w:r>
    </w:p>
    <w:p w:rsidR="00130719" w:rsidRPr="00296CFC" w:rsidRDefault="00130719" w:rsidP="00A133CB">
      <w:pPr>
        <w:numPr>
          <w:ilvl w:val="0"/>
          <w:numId w:val="22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конечных точек (достижение цели) программы, выражающихся в снижении заболеваемости – долгосрочная оценка, которая проводится через 1-2 года.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СРОКИ РЕАЛИЗАЦИИ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До и после реализации программы, а так же в рамках проведения других практик, направленных на повышение физической активности.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РЕЗУЛЬТАТЫ:</w:t>
      </w:r>
    </w:p>
    <w:p w:rsidR="00130719" w:rsidRPr="00296CFC" w:rsidRDefault="00130719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ИНДИКАТОРЫ ПРОЦЕССА:</w:t>
      </w:r>
    </w:p>
    <w:p w:rsidR="00296CFC" w:rsidRPr="00296CFC" w:rsidRDefault="00296CFC" w:rsidP="00296CFC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Количество мероприятий; количество сотрудников, посетивших мероприятия.</w:t>
      </w:r>
    </w:p>
    <w:p w:rsidR="00130719" w:rsidRPr="00296CFC" w:rsidRDefault="00130719" w:rsidP="00A133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3</w:t>
      </w:r>
      <w:r w:rsidR="005C2264" w:rsidRPr="00296CFC">
        <w:rPr>
          <w:rFonts w:ascii="Times New Roman" w:hAnsi="Times New Roman" w:cs="Times New Roman"/>
          <w:sz w:val="24"/>
          <w:szCs w:val="24"/>
        </w:rPr>
        <w:t xml:space="preserve">. МОДУЛЬ </w:t>
      </w:r>
      <w:r w:rsidRPr="00296CFC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ЗАБОЛЕВАНИЙ»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: снижение риска развития </w:t>
      </w:r>
      <w:proofErr w:type="gramStart"/>
      <w:r w:rsidRPr="00296CFC"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gramEnd"/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заболеваний, формирование здоровых привычек у сотрудников.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Компоненты модуля «</w:t>
      </w:r>
      <w:r w:rsidR="00B07210" w:rsidRPr="00296CFC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Профилактика </w:t>
      </w:r>
      <w:proofErr w:type="gramStart"/>
      <w:r w:rsidR="00B07210" w:rsidRPr="00296CFC">
        <w:rPr>
          <w:rFonts w:ascii="Times New Roman" w:eastAsia="Calibri" w:hAnsi="Times New Roman" w:cs="Times New Roman"/>
          <w:b/>
          <w:sz w:val="24"/>
          <w:szCs w:val="24"/>
        </w:rPr>
        <w:t>сердечно-сосудистых</w:t>
      </w:r>
      <w:proofErr w:type="gramEnd"/>
      <w:r w:rsidR="00B07210" w:rsidRPr="00296CFC"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заболеваний</w:t>
      </w:r>
      <w:r w:rsidRPr="00296CF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Модуль состоит из </w:t>
      </w:r>
      <w:r w:rsidR="007F2EB5" w:rsidRPr="00296CFC">
        <w:rPr>
          <w:rFonts w:ascii="Times New Roman" w:eastAsia="Calibri" w:hAnsi="Times New Roman" w:cs="Times New Roman"/>
          <w:sz w:val="24"/>
          <w:szCs w:val="24"/>
        </w:rPr>
        <w:t>4</w:t>
      </w: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взаимосвязанных компонентов:</w:t>
      </w:r>
    </w:p>
    <w:p w:rsidR="00A60DC3" w:rsidRPr="00296CFC" w:rsidRDefault="00A60DC3" w:rsidP="00A133CB">
      <w:pPr>
        <w:pStyle w:val="a5"/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исходной ситуации и проведение мониторинга;</w:t>
      </w:r>
    </w:p>
    <w:p w:rsidR="00A60DC3" w:rsidRPr="00296CFC" w:rsidRDefault="00A60DC3" w:rsidP="00A133CB">
      <w:pPr>
        <w:pStyle w:val="a5"/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мероприятий; </w:t>
      </w:r>
    </w:p>
    <w:p w:rsidR="00A60DC3" w:rsidRPr="00296CFC" w:rsidRDefault="00A60DC3" w:rsidP="00A133CB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Информационно-образовательные мероприятия; </w:t>
      </w:r>
    </w:p>
    <w:p w:rsidR="00A60DC3" w:rsidRPr="00296CFC" w:rsidRDefault="00A60DC3" w:rsidP="00A133CB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Оценка эффективности программы.</w:t>
      </w:r>
    </w:p>
    <w:p w:rsidR="00A60DC3" w:rsidRPr="00296CFC" w:rsidRDefault="00A60DC3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Оценка исходной ситуации и проведение мониторинга:</w:t>
      </w:r>
    </w:p>
    <w:p w:rsidR="00A60DC3" w:rsidRPr="00296CFC" w:rsidRDefault="00B07210" w:rsidP="00A133CB">
      <w:pPr>
        <w:numPr>
          <w:ilvl w:val="0"/>
          <w:numId w:val="13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</w:t>
      </w:r>
      <w:r w:rsidR="00A60DC3" w:rsidRPr="00296CFC">
        <w:rPr>
          <w:rFonts w:ascii="Times New Roman" w:eastAsia="Calibri" w:hAnsi="Times New Roman" w:cs="Times New Roman"/>
          <w:sz w:val="24"/>
          <w:szCs w:val="24"/>
        </w:rPr>
        <w:t xml:space="preserve"> анкет</w:t>
      </w: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по вопросам информированности  о показателях здорового образа жизни </w:t>
      </w:r>
      <w:r w:rsidR="00A60DC3" w:rsidRPr="00296CFC">
        <w:rPr>
          <w:rFonts w:ascii="Times New Roman" w:eastAsia="Calibri" w:hAnsi="Times New Roman" w:cs="Times New Roman"/>
          <w:sz w:val="24"/>
          <w:szCs w:val="24"/>
        </w:rPr>
        <w:t xml:space="preserve"> у сотрудников.</w:t>
      </w:r>
    </w:p>
    <w:p w:rsidR="00B07210" w:rsidRPr="00296CFC" w:rsidRDefault="00B07210" w:rsidP="00A133CB">
      <w:pPr>
        <w:pStyle w:val="a5"/>
        <w:numPr>
          <w:ilvl w:val="0"/>
          <w:numId w:val="1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Определение у сотрудников </w:t>
      </w:r>
      <w:proofErr w:type="gramStart"/>
      <w:r w:rsidRPr="00296CFC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296CFC">
        <w:rPr>
          <w:rFonts w:ascii="Times New Roman" w:hAnsi="Times New Roman" w:cs="Times New Roman"/>
          <w:sz w:val="24"/>
          <w:szCs w:val="24"/>
        </w:rPr>
        <w:t xml:space="preserve"> риска. </w:t>
      </w:r>
    </w:p>
    <w:p w:rsidR="00B07210" w:rsidRPr="00296CFC" w:rsidRDefault="00B07210" w:rsidP="00A133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Оценка сердечно - сосудистого риска по Европейской шкале </w:t>
      </w:r>
      <w:r w:rsidRPr="00296CFC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Pr="00296CFC">
        <w:rPr>
          <w:rFonts w:ascii="Times New Roman" w:hAnsi="Times New Roman" w:cs="Times New Roman"/>
          <w:sz w:val="24"/>
          <w:szCs w:val="24"/>
        </w:rPr>
        <w:t xml:space="preserve"> (</w:t>
      </w:r>
      <w:r w:rsidRPr="00296CFC">
        <w:rPr>
          <w:rFonts w:ascii="Times New Roman" w:hAnsi="Times New Roman" w:cs="Times New Roman"/>
          <w:sz w:val="24"/>
          <w:szCs w:val="24"/>
          <w:lang w:val="en-US"/>
        </w:rPr>
        <w:t>Systematic</w:t>
      </w:r>
      <w:r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Pr="00296CFC">
        <w:rPr>
          <w:rFonts w:ascii="Times New Roman" w:hAnsi="Times New Roman" w:cs="Times New Roman"/>
          <w:sz w:val="24"/>
          <w:szCs w:val="24"/>
          <w:lang w:val="en-US"/>
        </w:rPr>
        <w:t>Coronary</w:t>
      </w:r>
      <w:r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Pr="00296CFC">
        <w:rPr>
          <w:rFonts w:ascii="Times New Roman" w:hAnsi="Times New Roman" w:cs="Times New Roman"/>
          <w:sz w:val="24"/>
          <w:szCs w:val="24"/>
          <w:lang w:val="en-US"/>
        </w:rPr>
        <w:t>Risk</w:t>
      </w:r>
      <w:r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Pr="00296CFC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296CFC">
        <w:rPr>
          <w:rFonts w:ascii="Times New Roman" w:hAnsi="Times New Roman" w:cs="Times New Roman"/>
          <w:sz w:val="24"/>
          <w:szCs w:val="24"/>
        </w:rPr>
        <w:t xml:space="preserve">), которая определяет вероятность развития заболеваний </w:t>
      </w:r>
      <w:hyperlink r:id="rId5" w:tooltip="Сердечно-сосудистая система" w:history="1">
        <w:proofErr w:type="gramStart"/>
        <w:r w:rsidRPr="00296CF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сердечно-сосудистой</w:t>
        </w:r>
        <w:proofErr w:type="gramEnd"/>
        <w:r w:rsidRPr="00296CFC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системы</w:t>
        </w:r>
      </w:hyperlink>
      <w:r w:rsidRPr="00296C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96CFC">
        <w:rPr>
          <w:rFonts w:ascii="Times New Roman" w:hAnsi="Times New Roman" w:cs="Times New Roman"/>
          <w:sz w:val="24"/>
          <w:szCs w:val="24"/>
        </w:rPr>
        <w:t>включая смерть) в течение определённого периода времени</w:t>
      </w:r>
      <w:r w:rsidR="007F2EB5"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Pr="00296CFC">
        <w:rPr>
          <w:rFonts w:ascii="Times New Roman" w:hAnsi="Times New Roman" w:cs="Times New Roman"/>
          <w:sz w:val="24"/>
          <w:szCs w:val="24"/>
        </w:rPr>
        <w:t>(ближайших 10 лет). Риск определяется в %</w:t>
      </w:r>
      <w:r w:rsidR="007F2EB5" w:rsidRPr="00296CFC">
        <w:rPr>
          <w:rFonts w:ascii="Times New Roman" w:hAnsi="Times New Roman" w:cs="Times New Roman"/>
          <w:sz w:val="24"/>
          <w:szCs w:val="24"/>
        </w:rPr>
        <w:t xml:space="preserve"> </w:t>
      </w:r>
      <w:r w:rsidRPr="00296CFC">
        <w:rPr>
          <w:rFonts w:ascii="Times New Roman" w:hAnsi="Times New Roman" w:cs="Times New Roman"/>
          <w:sz w:val="24"/>
          <w:szCs w:val="24"/>
        </w:rPr>
        <w:t>после исследования функцион</w:t>
      </w:r>
      <w:r w:rsidR="007F2EB5" w:rsidRPr="00296CFC">
        <w:rPr>
          <w:rFonts w:ascii="Times New Roman" w:hAnsi="Times New Roman" w:cs="Times New Roman"/>
          <w:sz w:val="24"/>
          <w:szCs w:val="24"/>
        </w:rPr>
        <w:t>ального состояния сердца по ЭКГ</w:t>
      </w:r>
      <w:r w:rsidRPr="00296CFC">
        <w:rPr>
          <w:rFonts w:ascii="Times New Roman" w:hAnsi="Times New Roman" w:cs="Times New Roman"/>
          <w:sz w:val="24"/>
          <w:szCs w:val="24"/>
        </w:rPr>
        <w:t xml:space="preserve">–сигналам на аппарате </w:t>
      </w:r>
      <w:proofErr w:type="spellStart"/>
      <w:r w:rsidRPr="00296CFC">
        <w:rPr>
          <w:rFonts w:ascii="Times New Roman" w:hAnsi="Times New Roman" w:cs="Times New Roman"/>
          <w:sz w:val="24"/>
          <w:szCs w:val="24"/>
        </w:rPr>
        <w:t>Кардиовизор</w:t>
      </w:r>
      <w:proofErr w:type="spellEnd"/>
      <w:r w:rsidRPr="00296CFC">
        <w:rPr>
          <w:rFonts w:ascii="Times New Roman" w:hAnsi="Times New Roman" w:cs="Times New Roman"/>
          <w:sz w:val="24"/>
          <w:szCs w:val="24"/>
        </w:rPr>
        <w:t>, определения уровня холестерина экспресс методом, измерения уровня артериального давления, проведения теста курильщика.</w:t>
      </w:r>
    </w:p>
    <w:p w:rsidR="00A60DC3" w:rsidRPr="00296CFC" w:rsidRDefault="00A60DC3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Составление плана мероприятий:</w:t>
      </w:r>
    </w:p>
    <w:p w:rsidR="00A60DC3" w:rsidRPr="00296CFC" w:rsidRDefault="00A60DC3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Составление и утверждение плана мероприятий и графика их реализации.</w:t>
      </w:r>
    </w:p>
    <w:p w:rsidR="00A60DC3" w:rsidRPr="00296CFC" w:rsidRDefault="00A60DC3" w:rsidP="00A133C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Информационно – образовательные мероприятия:</w:t>
      </w:r>
    </w:p>
    <w:p w:rsidR="007F2EB5" w:rsidRPr="004B345C" w:rsidRDefault="00A60DC3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45C">
        <w:rPr>
          <w:rFonts w:ascii="Times New Roman" w:eastAsia="Calibri" w:hAnsi="Times New Roman" w:cs="Times New Roman"/>
          <w:sz w:val="24"/>
          <w:szCs w:val="24"/>
        </w:rPr>
        <w:t>Повышение уровня знаний о</w:t>
      </w:r>
      <w:r w:rsidR="00BB43D0" w:rsidRPr="004B345C">
        <w:rPr>
          <w:rFonts w:ascii="Times New Roman" w:eastAsia="Calibri" w:hAnsi="Times New Roman" w:cs="Times New Roman"/>
          <w:sz w:val="24"/>
          <w:szCs w:val="24"/>
        </w:rPr>
        <w:t xml:space="preserve"> гипертонической болезни</w:t>
      </w:r>
      <w:r w:rsidR="007F2EB5" w:rsidRPr="004B345C">
        <w:rPr>
          <w:rFonts w:ascii="Times New Roman" w:eastAsia="Calibri" w:hAnsi="Times New Roman" w:cs="Times New Roman"/>
          <w:sz w:val="24"/>
          <w:szCs w:val="24"/>
        </w:rPr>
        <w:t>, инсультах</w:t>
      </w:r>
      <w:r w:rsidR="00BB43D0" w:rsidRPr="004B345C">
        <w:rPr>
          <w:rFonts w:ascii="Times New Roman" w:eastAsia="Calibri" w:hAnsi="Times New Roman" w:cs="Times New Roman"/>
          <w:sz w:val="24"/>
          <w:szCs w:val="24"/>
        </w:rPr>
        <w:t>,</w:t>
      </w:r>
      <w:r w:rsidR="007F2EB5" w:rsidRPr="004B345C">
        <w:rPr>
          <w:rFonts w:ascii="Times New Roman" w:eastAsia="Calibri" w:hAnsi="Times New Roman" w:cs="Times New Roman"/>
          <w:sz w:val="24"/>
          <w:szCs w:val="24"/>
        </w:rPr>
        <w:t xml:space="preserve"> инфарктах</w:t>
      </w:r>
      <w:r w:rsidR="00BB43D0" w:rsidRPr="004B345C">
        <w:rPr>
          <w:rFonts w:ascii="Times New Roman" w:eastAsia="Calibri" w:hAnsi="Times New Roman" w:cs="Times New Roman"/>
          <w:sz w:val="24"/>
          <w:szCs w:val="24"/>
        </w:rPr>
        <w:t>, сахарном диабете</w:t>
      </w:r>
      <w:r w:rsidR="0024569A" w:rsidRPr="004B34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DC3" w:rsidRPr="00296CFC" w:rsidRDefault="00296CFC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A60DC3" w:rsidRPr="00296CFC">
        <w:rPr>
          <w:rFonts w:ascii="Times New Roman" w:eastAsia="Calibri" w:hAnsi="Times New Roman" w:cs="Times New Roman"/>
          <w:sz w:val="24"/>
          <w:szCs w:val="24"/>
        </w:rPr>
        <w:t xml:space="preserve">аспространение среди сотрудников информационно-образовательных материалов по теме здорового питания (буклеты, </w:t>
      </w:r>
      <w:proofErr w:type="spellStart"/>
      <w:r w:rsidR="00A60DC3" w:rsidRPr="00296CFC">
        <w:rPr>
          <w:rFonts w:ascii="Times New Roman" w:eastAsia="Calibri" w:hAnsi="Times New Roman" w:cs="Times New Roman"/>
          <w:sz w:val="24"/>
          <w:szCs w:val="24"/>
        </w:rPr>
        <w:t>санбюллетени</w:t>
      </w:r>
      <w:proofErr w:type="spellEnd"/>
      <w:r w:rsidR="00A60DC3" w:rsidRPr="00296CFC">
        <w:rPr>
          <w:rFonts w:ascii="Times New Roman" w:eastAsia="Calibri" w:hAnsi="Times New Roman" w:cs="Times New Roman"/>
          <w:sz w:val="24"/>
          <w:szCs w:val="24"/>
        </w:rPr>
        <w:t>, рассылка по электронной почте и т.п.).</w:t>
      </w:r>
    </w:p>
    <w:p w:rsidR="00A60DC3" w:rsidRPr="00296CFC" w:rsidRDefault="00A60DC3" w:rsidP="00A133CB">
      <w:pPr>
        <w:numPr>
          <w:ilvl w:val="0"/>
          <w:numId w:val="14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 xml:space="preserve">Проведение интерактивных </w:t>
      </w:r>
      <w:r w:rsidR="007F2EB5" w:rsidRPr="00296CFC"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Pr="00296CFC">
        <w:rPr>
          <w:rFonts w:ascii="Times New Roman" w:eastAsia="Calibri" w:hAnsi="Times New Roman" w:cs="Times New Roman"/>
          <w:sz w:val="24"/>
          <w:szCs w:val="24"/>
        </w:rPr>
        <w:t>с участием специалистов по</w:t>
      </w:r>
      <w:r w:rsidR="007F2EB5" w:rsidRPr="00296CFC">
        <w:rPr>
          <w:rFonts w:ascii="Times New Roman" w:eastAsia="Calibri" w:hAnsi="Times New Roman" w:cs="Times New Roman"/>
          <w:sz w:val="24"/>
          <w:szCs w:val="24"/>
        </w:rPr>
        <w:t xml:space="preserve"> медицинской профилактике</w:t>
      </w:r>
      <w:r w:rsidRPr="00296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69A" w:rsidRPr="00296CFC" w:rsidRDefault="0024569A" w:rsidP="00A133CB">
      <w:pPr>
        <w:pStyle w:val="a5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6CFC">
        <w:rPr>
          <w:rFonts w:ascii="Times New Roman" w:eastAsia="Calibri" w:hAnsi="Times New Roman" w:cs="Times New Roman"/>
          <w:b/>
          <w:sz w:val="24"/>
          <w:szCs w:val="24"/>
        </w:rPr>
        <w:t>Мониторинг и оценка эффективности программы: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СРОКИ РЕАЛИЗАЦИИ: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По плану мероприятий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РЕЗУЛЬТАТ: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ИНДИКАТОРЫ ПРОЦЕССА: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Количество мероприятий; количество сотрудников, посетивших мероприятия.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ИНДИКАТОРЫ РЕЗУЛЬТАТА:</w:t>
      </w:r>
    </w:p>
    <w:p w:rsidR="00A60DC3" w:rsidRPr="00296CFC" w:rsidRDefault="00A60DC3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FC">
        <w:rPr>
          <w:rFonts w:ascii="Times New Roman" w:eastAsia="Calibri" w:hAnsi="Times New Roman" w:cs="Times New Roman"/>
          <w:sz w:val="24"/>
          <w:szCs w:val="24"/>
        </w:rPr>
        <w:t>% сотрудников, изменивших свои привычки в сторону</w:t>
      </w:r>
      <w:r w:rsidR="0024569A" w:rsidRPr="00296CFC">
        <w:rPr>
          <w:rFonts w:ascii="Times New Roman" w:eastAsia="Calibri" w:hAnsi="Times New Roman" w:cs="Times New Roman"/>
          <w:sz w:val="24"/>
          <w:szCs w:val="24"/>
        </w:rPr>
        <w:t xml:space="preserve"> оздоровления</w:t>
      </w:r>
      <w:r w:rsidRPr="00296C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EB5" w:rsidRPr="00296CFC" w:rsidRDefault="007F2EB5" w:rsidP="00A133CB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7F2EB5" w:rsidRPr="00296CFC" w:rsidSect="0011192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D21"/>
    <w:multiLevelType w:val="hybridMultilevel"/>
    <w:tmpl w:val="9430746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928"/>
    <w:multiLevelType w:val="hybridMultilevel"/>
    <w:tmpl w:val="7DA225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CF3502"/>
    <w:multiLevelType w:val="hybridMultilevel"/>
    <w:tmpl w:val="99947198"/>
    <w:lvl w:ilvl="0" w:tplc="B226D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3270"/>
    <w:multiLevelType w:val="hybridMultilevel"/>
    <w:tmpl w:val="413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5342B"/>
    <w:multiLevelType w:val="hybridMultilevel"/>
    <w:tmpl w:val="9FF2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BF3"/>
    <w:multiLevelType w:val="hybridMultilevel"/>
    <w:tmpl w:val="B1A6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754"/>
    <w:multiLevelType w:val="hybridMultilevel"/>
    <w:tmpl w:val="CFDA5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B68F2"/>
    <w:multiLevelType w:val="hybridMultilevel"/>
    <w:tmpl w:val="F352357C"/>
    <w:lvl w:ilvl="0" w:tplc="9C840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976D2B"/>
    <w:multiLevelType w:val="hybridMultilevel"/>
    <w:tmpl w:val="D240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50B08"/>
    <w:multiLevelType w:val="hybridMultilevel"/>
    <w:tmpl w:val="B1EC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24D62"/>
    <w:multiLevelType w:val="multilevel"/>
    <w:tmpl w:val="FF4E05F2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F6958"/>
    <w:multiLevelType w:val="multilevel"/>
    <w:tmpl w:val="448F695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E0EB6"/>
    <w:multiLevelType w:val="hybridMultilevel"/>
    <w:tmpl w:val="F99EE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B229A0"/>
    <w:multiLevelType w:val="hybridMultilevel"/>
    <w:tmpl w:val="38CE9196"/>
    <w:lvl w:ilvl="0" w:tplc="B226D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37A2E"/>
    <w:multiLevelType w:val="multilevel"/>
    <w:tmpl w:val="F2346AD8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384948"/>
    <w:multiLevelType w:val="hybridMultilevel"/>
    <w:tmpl w:val="32E623A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5C1F519E"/>
    <w:multiLevelType w:val="hybridMultilevel"/>
    <w:tmpl w:val="C1D4707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C70E3F"/>
    <w:multiLevelType w:val="hybridMultilevel"/>
    <w:tmpl w:val="71CAEE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0E16475"/>
    <w:multiLevelType w:val="hybridMultilevel"/>
    <w:tmpl w:val="9FF27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61EA8"/>
    <w:multiLevelType w:val="multilevel"/>
    <w:tmpl w:val="66261E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15F8"/>
    <w:multiLevelType w:val="hybridMultilevel"/>
    <w:tmpl w:val="1F2EA7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1B1303"/>
    <w:multiLevelType w:val="hybridMultilevel"/>
    <w:tmpl w:val="0B6E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F125D"/>
    <w:multiLevelType w:val="multilevel"/>
    <w:tmpl w:val="682F125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985F09"/>
    <w:multiLevelType w:val="multilevel"/>
    <w:tmpl w:val="68985F09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959555E"/>
    <w:multiLevelType w:val="hybridMultilevel"/>
    <w:tmpl w:val="6A02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219AA"/>
    <w:multiLevelType w:val="hybridMultilevel"/>
    <w:tmpl w:val="73E69ED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A93A38"/>
    <w:multiLevelType w:val="hybridMultilevel"/>
    <w:tmpl w:val="75D27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029A2"/>
    <w:multiLevelType w:val="multilevel"/>
    <w:tmpl w:val="5180FE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4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19"/>
  </w:num>
  <w:num w:numId="4">
    <w:abstractNumId w:val="11"/>
  </w:num>
  <w:num w:numId="5">
    <w:abstractNumId w:val="22"/>
  </w:num>
  <w:num w:numId="6">
    <w:abstractNumId w:val="23"/>
  </w:num>
  <w:num w:numId="7">
    <w:abstractNumId w:val="15"/>
  </w:num>
  <w:num w:numId="8">
    <w:abstractNumId w:val="3"/>
  </w:num>
  <w:num w:numId="9">
    <w:abstractNumId w:val="1"/>
  </w:num>
  <w:num w:numId="10">
    <w:abstractNumId w:val="26"/>
  </w:num>
  <w:num w:numId="11">
    <w:abstractNumId w:val="8"/>
  </w:num>
  <w:num w:numId="12">
    <w:abstractNumId w:val="17"/>
  </w:num>
  <w:num w:numId="13">
    <w:abstractNumId w:val="21"/>
  </w:num>
  <w:num w:numId="14">
    <w:abstractNumId w:val="16"/>
  </w:num>
  <w:num w:numId="15">
    <w:abstractNumId w:val="20"/>
  </w:num>
  <w:num w:numId="16">
    <w:abstractNumId w:val="13"/>
  </w:num>
  <w:num w:numId="17">
    <w:abstractNumId w:val="2"/>
  </w:num>
  <w:num w:numId="18">
    <w:abstractNumId w:val="25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12"/>
  </w:num>
  <w:num w:numId="24">
    <w:abstractNumId w:val="24"/>
  </w:num>
  <w:num w:numId="25">
    <w:abstractNumId w:val="6"/>
  </w:num>
  <w:num w:numId="26">
    <w:abstractNumId w:val="18"/>
  </w:num>
  <w:num w:numId="27">
    <w:abstractNumId w:val="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FA"/>
    <w:rsid w:val="000970FA"/>
    <w:rsid w:val="00097A02"/>
    <w:rsid w:val="000D547E"/>
    <w:rsid w:val="00111928"/>
    <w:rsid w:val="00130719"/>
    <w:rsid w:val="001E48AB"/>
    <w:rsid w:val="0024569A"/>
    <w:rsid w:val="00296CFC"/>
    <w:rsid w:val="003160C2"/>
    <w:rsid w:val="00325C37"/>
    <w:rsid w:val="003479DB"/>
    <w:rsid w:val="003545C3"/>
    <w:rsid w:val="003E6211"/>
    <w:rsid w:val="0041609E"/>
    <w:rsid w:val="004B345C"/>
    <w:rsid w:val="005C2264"/>
    <w:rsid w:val="00623620"/>
    <w:rsid w:val="00625406"/>
    <w:rsid w:val="006645BE"/>
    <w:rsid w:val="006843F4"/>
    <w:rsid w:val="006C3179"/>
    <w:rsid w:val="006E0EBE"/>
    <w:rsid w:val="006F0577"/>
    <w:rsid w:val="006F1631"/>
    <w:rsid w:val="007935C9"/>
    <w:rsid w:val="007C09E3"/>
    <w:rsid w:val="007F2EB5"/>
    <w:rsid w:val="00807933"/>
    <w:rsid w:val="00822848"/>
    <w:rsid w:val="00843C85"/>
    <w:rsid w:val="00860DEF"/>
    <w:rsid w:val="008973FA"/>
    <w:rsid w:val="008E61B0"/>
    <w:rsid w:val="009C2565"/>
    <w:rsid w:val="00A133CB"/>
    <w:rsid w:val="00A60DC3"/>
    <w:rsid w:val="00A71E4E"/>
    <w:rsid w:val="00A83B29"/>
    <w:rsid w:val="00AA12D5"/>
    <w:rsid w:val="00AA40C2"/>
    <w:rsid w:val="00AF282B"/>
    <w:rsid w:val="00B01E86"/>
    <w:rsid w:val="00B07210"/>
    <w:rsid w:val="00B07746"/>
    <w:rsid w:val="00B77A05"/>
    <w:rsid w:val="00B90881"/>
    <w:rsid w:val="00BB3FFB"/>
    <w:rsid w:val="00BB43D0"/>
    <w:rsid w:val="00BE334F"/>
    <w:rsid w:val="00C512AD"/>
    <w:rsid w:val="00C719AC"/>
    <w:rsid w:val="00CC0B84"/>
    <w:rsid w:val="00CD2F10"/>
    <w:rsid w:val="00D53474"/>
    <w:rsid w:val="00D61F54"/>
    <w:rsid w:val="00DB34EB"/>
    <w:rsid w:val="00DB42C4"/>
    <w:rsid w:val="00DD3FE2"/>
    <w:rsid w:val="00DE234C"/>
    <w:rsid w:val="00E45323"/>
    <w:rsid w:val="00E56019"/>
    <w:rsid w:val="00EF0F3A"/>
    <w:rsid w:val="00F43570"/>
    <w:rsid w:val="00F44CF2"/>
    <w:rsid w:val="00FB6F1C"/>
    <w:rsid w:val="00FD4CEC"/>
    <w:rsid w:val="00FE0846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B"/>
  </w:style>
  <w:style w:type="paragraph" w:styleId="1">
    <w:name w:val="heading 1"/>
    <w:basedOn w:val="a"/>
    <w:next w:val="a"/>
    <w:link w:val="10"/>
    <w:uiPriority w:val="9"/>
    <w:qFormat/>
    <w:rsid w:val="00130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71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7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13071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30719"/>
    <w:pPr>
      <w:spacing w:after="100" w:line="276" w:lineRule="auto"/>
    </w:pPr>
  </w:style>
  <w:style w:type="paragraph" w:styleId="a5">
    <w:name w:val="List Paragraph"/>
    <w:basedOn w:val="a"/>
    <w:uiPriority w:val="34"/>
    <w:qFormat/>
    <w:rsid w:val="00BE334F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C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овый блок A"/>
    <w:rsid w:val="00DB34E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a8">
    <w:name w:val="Normal (Web)"/>
    <w:basedOn w:val="a"/>
    <w:uiPriority w:val="99"/>
    <w:unhideWhenUsed/>
    <w:rsid w:val="00A1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625406"/>
    <w:rPr>
      <w:rFonts w:ascii="Verdana" w:hAnsi="Verdana" w:cs="Verdan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5%D1%80%D0%B4%D0%B5%D1%87%D0%BD%D0%BE-%D1%81%D0%BE%D1%81%D1%83%D0%B4%D0%B8%D1%81%D1%82%D0%B0%D1%8F_%D1%81%D0%B8%D1%81%D1%82%D0%B5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404-1</cp:lastModifiedBy>
  <cp:revision>12</cp:revision>
  <cp:lastPrinted>2021-03-25T11:34:00Z</cp:lastPrinted>
  <dcterms:created xsi:type="dcterms:W3CDTF">2021-03-22T14:37:00Z</dcterms:created>
  <dcterms:modified xsi:type="dcterms:W3CDTF">2021-04-02T04:36:00Z</dcterms:modified>
</cp:coreProperties>
</file>